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E951" w14:textId="77777777" w:rsidR="00AB7AAC" w:rsidRPr="00CB532B" w:rsidRDefault="00AB7AAC" w:rsidP="00CB53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7BB2B5" w14:textId="7E1E9FA7" w:rsidR="00CB532B" w:rsidRPr="00CB532B" w:rsidRDefault="00CB532B" w:rsidP="00CB532B">
      <w:pPr>
        <w:pStyle w:val="Heading1"/>
        <w:shd w:val="clear" w:color="auto" w:fill="EEEEEE"/>
        <w:spacing w:before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val="en-IE" w:eastAsia="en-IE"/>
        </w:rPr>
      </w:pPr>
      <w:r w:rsidRPr="00CB532B">
        <w:rPr>
          <w:rFonts w:ascii="Times New Roman" w:hAnsi="Times New Roman" w:cs="Times New Roman"/>
          <w:sz w:val="28"/>
          <w:szCs w:val="28"/>
        </w:rPr>
        <w:tab/>
      </w:r>
    </w:p>
    <w:p w14:paraId="5C8380FA" w14:textId="77777777" w:rsidR="00CB532B" w:rsidRPr="00CB532B" w:rsidRDefault="00CB532B" w:rsidP="00CB532B">
      <w:pPr>
        <w:spacing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aps/>
          <w:color w:val="A51C30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A51C30"/>
          <w:sz w:val="28"/>
          <w:szCs w:val="28"/>
          <w:lang w:val="en-IE" w:eastAsia="en-IE"/>
        </w:rPr>
        <w:t>KỸ THUẬT THAY BĂNG VẾT THƯƠNG THƯỜNG</w:t>
      </w:r>
    </w:p>
    <w:p w14:paraId="3BF7CBA4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MỤC ĐÍCH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CB532B" w:rsidRPr="00CB532B" w14:paraId="7F1D6FE3" w14:textId="77777777" w:rsidTr="00CB532B">
        <w:tc>
          <w:tcPr>
            <w:tcW w:w="8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C1DB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Che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chở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hạn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chế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sự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tổn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thêm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50214A06" w14:textId="77777777" w:rsidTr="00CB532B">
        <w:tc>
          <w:tcPr>
            <w:tcW w:w="8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A595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Ngăn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ngừa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sự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xâm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nhập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vi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môi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trường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</w:tr>
      <w:tr w:rsidR="00CB532B" w:rsidRPr="00CB532B" w14:paraId="2C34D84B" w14:textId="77777777" w:rsidTr="00CB532B">
        <w:tc>
          <w:tcPr>
            <w:tcW w:w="8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19A9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Giữ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mau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lành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6505499F" w14:textId="77777777" w:rsidTr="00CB532B">
        <w:tc>
          <w:tcPr>
            <w:tcW w:w="8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A80A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hút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chất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1C54D6E7" w14:textId="77777777" w:rsidTr="00CB532B">
        <w:tc>
          <w:tcPr>
            <w:tcW w:w="8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64E4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Đắp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thuốc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(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nếu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).</w:t>
            </w:r>
          </w:p>
        </w:tc>
      </w:tr>
    </w:tbl>
    <w:p w14:paraId="7DC513BC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CHỈ ĐỊNH</w:t>
      </w:r>
    </w:p>
    <w:p w14:paraId="0C931FDE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Những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ít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chất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bài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tiết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033A31D6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Những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nhỏ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vô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trùng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sau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khi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giải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phẫu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6A969C55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NHẬN ĐỊNH NGƯỜI BỆNH</w:t>
      </w:r>
    </w:p>
    <w:p w14:paraId="2EF84E8F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Tình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trạng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: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vị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trí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diện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tích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độ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sâu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chất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tiết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vùng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da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xung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quanh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06EAA117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Tình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trạng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đang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dùng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thuốc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của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người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bệnh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72329A5D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Bệnh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lý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mãn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tính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đi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kèm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: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bệnh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của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hệ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miễn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dịch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ung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,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dùng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thuốc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: corticoid.</w:t>
      </w:r>
    </w:p>
    <w:p w14:paraId="1A58C5AB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CHUẨN BỊ NGƯỜI BỆNH</w:t>
      </w:r>
    </w:p>
    <w:p w14:paraId="5AA3E98A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lastRenderedPageBreak/>
        <w:t>Giải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thích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cho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người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bệnh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biết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việc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mình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sắp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làm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5D434AB8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Đặt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người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bệnh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ở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tư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thế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thích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hợp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79964AC9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DỌN DẸP DỤNG CỤ</w:t>
      </w:r>
    </w:p>
    <w:p w14:paraId="15BFE7F9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Xử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lý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các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dụng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cụ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theo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đúng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qui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trình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khử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khuẩn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và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tiệt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khuẩn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.</w:t>
      </w:r>
    </w:p>
    <w:p w14:paraId="7E33051C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GHI VÀO HỒ SƠ</w:t>
      </w:r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0"/>
      </w:tblGrid>
      <w:tr w:rsidR="00CB532B" w:rsidRPr="00CB532B" w14:paraId="76F4094F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7F23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Ngày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giờ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69F161F8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61A0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Tình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30E63DD3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868B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Thuốc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đã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thuốc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đắp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nếu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769B73CE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E9F8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cắt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chỉ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hay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mở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kẹp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2CCAADDE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69DA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Phản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ứng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nếu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2E979CFA" w14:textId="77777777" w:rsidTr="00CB532B">
        <w:tc>
          <w:tcPr>
            <w:tcW w:w="8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CD8D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điều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dưỡng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thực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hiện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</w:tbl>
    <w:p w14:paraId="096DF9D1" w14:textId="77777777" w:rsidR="00CB532B" w:rsidRPr="00CB532B" w:rsidRDefault="00CB532B" w:rsidP="00CB532B">
      <w:pPr>
        <w:pBdr>
          <w:left w:val="single" w:sz="12" w:space="15" w:color="A41C2F"/>
        </w:pBdr>
        <w:shd w:val="clear" w:color="auto" w:fill="EEEEEE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en-IE" w:eastAsia="en-IE"/>
        </w:rPr>
        <w:t>NHỮNG ĐIỂM CẦN LƯU Ý</w:t>
      </w:r>
    </w:p>
    <w:tbl>
      <w:tblPr>
        <w:tblW w:w="15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0"/>
      </w:tblGrid>
      <w:tr w:rsidR="00CB532B" w:rsidRPr="00CB532B" w14:paraId="615BFAB8" w14:textId="77777777" w:rsidTr="00CB532B">
        <w:tc>
          <w:tcPr>
            <w:tcW w:w="8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575FB" w14:textId="71FC8F44" w:rsidR="00CB532B" w:rsidRPr="00CB532B" w:rsidRDefault="00360A53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Á</w:t>
            </w:r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kỹ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thuật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trùng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hoàn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toàn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khi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thay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hoặc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cắt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chỉ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</w:tr>
      <w:tr w:rsidR="00CB532B" w:rsidRPr="00CB532B" w14:paraId="59879BA6" w14:textId="77777777" w:rsidTr="00CB532B">
        <w:tc>
          <w:tcPr>
            <w:tcW w:w="8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E4B3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trước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những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1F927EE2" w14:textId="77777777" w:rsidTr="00CB532B">
        <w:tc>
          <w:tcPr>
            <w:tcW w:w="8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B0B0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Luôn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luôn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tình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          </w:t>
            </w:r>
          </w:p>
        </w:tc>
      </w:tr>
    </w:tbl>
    <w:p w14:paraId="521A6331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 xml:space="preserve"> 50.1. 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kiểm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lượng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giá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kỹ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soạn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dụng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cụ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thay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7446"/>
        <w:gridCol w:w="440"/>
        <w:gridCol w:w="440"/>
        <w:gridCol w:w="694"/>
      </w:tblGrid>
      <w:tr w:rsidR="00CB532B" w:rsidRPr="00CB532B" w14:paraId="60F4C0B8" w14:textId="77777777" w:rsidTr="00CB532B">
        <w:tc>
          <w:tcPr>
            <w:tcW w:w="11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C266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lastRenderedPageBreak/>
              <w:t>Stt</w:t>
            </w:r>
            <w:proofErr w:type="spellEnd"/>
          </w:p>
        </w:tc>
        <w:tc>
          <w:tcPr>
            <w:tcW w:w="744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9B12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Nội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dung</w:t>
            </w:r>
          </w:p>
        </w:tc>
        <w:tc>
          <w:tcPr>
            <w:tcW w:w="157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D20E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Thang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điểm</w:t>
            </w:r>
            <w:proofErr w:type="spellEnd"/>
          </w:p>
        </w:tc>
      </w:tr>
      <w:tr w:rsidR="00CB532B" w:rsidRPr="00CB532B" w14:paraId="1289967F" w14:textId="77777777" w:rsidTr="00CB532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8923B85" w14:textId="77777777" w:rsidR="00CB532B" w:rsidRPr="00CB532B" w:rsidRDefault="00CB532B" w:rsidP="00CB53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</w:p>
        </w:tc>
        <w:tc>
          <w:tcPr>
            <w:tcW w:w="744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D022DA5" w14:textId="77777777" w:rsidR="00CB532B" w:rsidRPr="00CB532B" w:rsidRDefault="00CB532B" w:rsidP="00CB53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DBBA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0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3DB2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1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BC5A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2</w:t>
            </w:r>
          </w:p>
        </w:tc>
      </w:tr>
      <w:tr w:rsidR="00CB532B" w:rsidRPr="00CB532B" w14:paraId="322DBA77" w14:textId="77777777" w:rsidTr="00CB532B"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F33E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7978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D427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B344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092D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539723B1" w14:textId="77777777" w:rsidTr="00CB532B"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72CD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2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0042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Mang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khẩu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trang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B3F8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0FA4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E66B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91BC002" w14:textId="77777777" w:rsidTr="00CB532B"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1136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3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1D83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khăn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09D9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B252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D9EA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744A8DDE" w14:textId="77777777" w:rsidTr="00CB532B"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030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4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B6935" w14:textId="71434671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bị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khăn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:</w:t>
            </w:r>
          </w:p>
          <w:p w14:paraId="39A5924C" w14:textId="65B25ED3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đựng dung dịch sát khuẩn,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da.</w:t>
            </w:r>
          </w:p>
          <w:p w14:paraId="1FEA35B1" w14:textId="377C1525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cầu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771A971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miếng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  <w:p w14:paraId="1B6C0E3F" w14:textId="77777777" w:rsid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tích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52238514" w14:textId="1717D2E1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Kéo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cắt băng, kéo cắt chỉ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538C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0862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69DA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6E5279B" w14:textId="77777777" w:rsidTr="00CB532B"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1701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5</w:t>
            </w:r>
          </w:p>
        </w:tc>
        <w:tc>
          <w:tcPr>
            <w:tcW w:w="74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4FDB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Soạn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:</w:t>
            </w:r>
          </w:p>
          <w:p w14:paraId="6EA7131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1A94A550" w14:textId="22AC92AD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Kìm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gắp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, bẩn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5396B20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Giấy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lót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5738605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Túi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y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tế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28D5442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keo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18A51FE8" w14:textId="188DF73C" w:rsidR="00CB532B" w:rsidRPr="00CB532B" w:rsidRDefault="009772B4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Chậu</w:t>
            </w:r>
            <w:bookmarkStart w:id="0" w:name="_GoBack"/>
            <w:bookmarkEnd w:id="0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đựng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khử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="00CB532B"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11C5CB8B" w14:textId="7DE2C201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Chai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khuẩn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E592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010B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D9EE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9F34737" w14:textId="77777777" w:rsidTr="00CB532B">
        <w:tc>
          <w:tcPr>
            <w:tcW w:w="86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D478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lastRenderedPageBreak/>
              <w:t>Tổng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cộng</w:t>
            </w:r>
            <w:proofErr w:type="spellEnd"/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E57F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2837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A4C6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3AE6ADA6" w14:textId="77777777" w:rsidTr="00CB532B">
        <w:tc>
          <w:tcPr>
            <w:tcW w:w="86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003C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Tổng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số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điểm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được</w:t>
            </w:r>
            <w:proofErr w:type="spellEnd"/>
          </w:p>
        </w:tc>
        <w:tc>
          <w:tcPr>
            <w:tcW w:w="157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E2B0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</w:tbl>
    <w:p w14:paraId="3EA092EB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r w:rsidRPr="00CB532B">
        <w:rPr>
          <w:rFonts w:ascii="Times New Roman" w:eastAsia="Times New Roman" w:hAnsi="Times New Roman" w:cs="Times New Roman"/>
          <w:noProof/>
          <w:color w:val="444B49"/>
          <w:sz w:val="28"/>
          <w:szCs w:val="28"/>
          <w:lang w:val="en-US"/>
        </w:rPr>
        <w:drawing>
          <wp:inline distT="0" distB="0" distL="0" distR="0" wp14:anchorId="6083EDFE" wp14:editId="404E0B48">
            <wp:extent cx="6124575" cy="2581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2481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 xml:space="preserve"> 50.2. 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kiểm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hướng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dẫn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học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kỹ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thay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thường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41"/>
        <w:gridCol w:w="2121"/>
        <w:gridCol w:w="2769"/>
      </w:tblGrid>
      <w:tr w:rsidR="00CB532B" w:rsidRPr="00CB532B" w14:paraId="3E0A3665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2284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Stt</w:t>
            </w:r>
            <w:proofErr w:type="spellEnd"/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F12B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Nội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dung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DCCC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ý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nghĩa</w:t>
            </w:r>
            <w:proofErr w:type="spellEnd"/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6918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Tiêu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chuẩn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cần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đạt</w:t>
            </w:r>
            <w:proofErr w:type="spellEnd"/>
          </w:p>
        </w:tc>
      </w:tr>
      <w:tr w:rsidR="00CB532B" w:rsidRPr="00CB532B" w14:paraId="658AD2BF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5A3A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4D54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thích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7C05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an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tâm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hợp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9B8F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ân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hiểu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5AC2FB28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3C78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2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9326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Bộc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lộ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E3B2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tiện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việc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chăm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sóc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được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dễ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dàng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1374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Giữ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được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kín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thoải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563208A1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A0F3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3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76B9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lót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dưới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7E7F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Tránh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chất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dính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ráp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giường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B7DB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lót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hút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một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7BF3E20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Lót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chảy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ra.</w:t>
            </w:r>
            <w:proofErr w:type="spellEnd"/>
          </w:p>
        </w:tc>
      </w:tr>
      <w:tr w:rsidR="00CB532B" w:rsidRPr="00CB532B" w14:paraId="309960A4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1FD0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4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3D42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Mang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E85E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lây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3CF6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Kích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phù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hợp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điều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dưỡng</w:t>
            </w:r>
            <w:proofErr w:type="spellEnd"/>
          </w:p>
        </w:tc>
      </w:tr>
      <w:tr w:rsidR="00CB532B" w:rsidRPr="00CB532B" w14:paraId="6506A1A0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D377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5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5997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kềm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C22E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lây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  <w:p w14:paraId="6B148B4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tổn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mọc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010F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Nếu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cũ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dính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ta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ướt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NaCl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0,9%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rồi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nhẹ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nhàng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cũ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ra.</w:t>
            </w:r>
            <w:proofErr w:type="spellEnd"/>
          </w:p>
        </w:tc>
      </w:tr>
      <w:tr w:rsidR="00CB532B" w:rsidRPr="00CB532B" w14:paraId="3FB443BD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35A2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6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7757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 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  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          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35A5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sự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lây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 xml:space="preserve">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E515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rìa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(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xuống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đến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gần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)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6FB0FFE7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7732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7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9F35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A203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lây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môi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trường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28C6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rộng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5cm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6DA21839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6372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8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EC54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miếng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34D9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mau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lành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3C1E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Tránh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đọng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065A2FFF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83F1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9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91CE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Lau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7027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Giữ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nồng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độ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cồn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bị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loãng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677A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gòn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hay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ấu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để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lau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746A491F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FFEA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10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A707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A615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bớt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bội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5696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</w:t>
            </w:r>
          </w:p>
        </w:tc>
      </w:tr>
      <w:tr w:rsidR="00CB532B" w:rsidRPr="00CB532B" w14:paraId="5CE93A05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411E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11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F136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miếng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gòn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che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kín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7F30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Che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nguy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tổn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hay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bội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môi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trường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3AF4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Gòn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phủ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rộng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3-5cm 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1286766E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3C73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12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EEE1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Cố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định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193B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Giữ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yên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BE03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Dán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cố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định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theo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chiều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ngang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đễ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tránh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sút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keo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47022E81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A0D8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13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5333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biết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việc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đã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tiện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B33B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tiếp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B4EF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được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tiện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  <w:tr w:rsidR="00CB532B" w:rsidRPr="00CB532B" w14:paraId="34FEDF9B" w14:textId="77777777" w:rsidTr="00CB532B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EE89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14</w:t>
            </w:r>
          </w:p>
        </w:tc>
        <w:tc>
          <w:tcPr>
            <w:tcW w:w="3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E23C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Dọn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hồ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050B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Theo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dõi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quản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lý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5E71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những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việc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đã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làm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</w:tr>
    </w:tbl>
    <w:p w14:paraId="30D50205" w14:textId="77777777" w:rsidR="00CB532B" w:rsidRPr="00CB532B" w:rsidRDefault="00CB532B" w:rsidP="00CB532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</w:pPr>
      <w:proofErr w:type="spellStart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b/>
          <w:bCs/>
          <w:color w:val="444B49"/>
          <w:sz w:val="28"/>
          <w:szCs w:val="28"/>
          <w:lang w:val="en-IE" w:eastAsia="en-IE"/>
        </w:rPr>
        <w:t xml:space="preserve"> 50.3.</w:t>
      </w:r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 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Bảng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kiểm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lượng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giá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thực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hiện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kỹ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năng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thay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băng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vết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thương</w:t>
      </w:r>
      <w:proofErr w:type="spellEnd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 xml:space="preserve"> </w:t>
      </w:r>
      <w:proofErr w:type="spellStart"/>
      <w:r w:rsidRPr="00CB532B">
        <w:rPr>
          <w:rFonts w:ascii="Times New Roman" w:eastAsia="Times New Roman" w:hAnsi="Times New Roman" w:cs="Times New Roman"/>
          <w:color w:val="444B49"/>
          <w:sz w:val="28"/>
          <w:szCs w:val="28"/>
          <w:lang w:val="en-IE" w:eastAsia="en-IE"/>
        </w:rPr>
        <w:t>thường</w:t>
      </w:r>
      <w:proofErr w:type="spellEnd"/>
    </w:p>
    <w:tbl>
      <w:tblPr>
        <w:tblpPr w:leftFromText="180" w:rightFromText="180" w:horzAnchor="page" w:tblpX="978" w:tblpY="-1440"/>
        <w:tblW w:w="10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733"/>
        <w:gridCol w:w="566"/>
        <w:gridCol w:w="566"/>
        <w:gridCol w:w="706"/>
      </w:tblGrid>
      <w:tr w:rsidR="00CB532B" w:rsidRPr="00CB532B" w14:paraId="75322088" w14:textId="77777777" w:rsidTr="00CB532B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B42F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lastRenderedPageBreak/>
              <w:t>Stt</w:t>
            </w:r>
            <w:proofErr w:type="spellEnd"/>
          </w:p>
        </w:tc>
        <w:tc>
          <w:tcPr>
            <w:tcW w:w="78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4228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Nội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dung</w:t>
            </w:r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E063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Thang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điểm</w:t>
            </w:r>
            <w:proofErr w:type="spellEnd"/>
          </w:p>
        </w:tc>
      </w:tr>
      <w:tr w:rsidR="00CB532B" w:rsidRPr="00CB532B" w14:paraId="4582B9BE" w14:textId="77777777" w:rsidTr="00CB532B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F17019C" w14:textId="77777777" w:rsidR="00CB532B" w:rsidRPr="00CB532B" w:rsidRDefault="00CB532B" w:rsidP="00CB53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</w:p>
        </w:tc>
        <w:tc>
          <w:tcPr>
            <w:tcW w:w="78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0A58F6B" w14:textId="77777777" w:rsidR="00CB532B" w:rsidRPr="00CB532B" w:rsidRDefault="00CB532B" w:rsidP="00CB532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BDC3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C8D8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EB35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2</w:t>
            </w:r>
          </w:p>
        </w:tc>
      </w:tr>
      <w:tr w:rsidR="00CB532B" w:rsidRPr="00CB532B" w14:paraId="76A2A8FA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C7D2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9ED7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thích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73C08" w14:textId="77777777" w:rsidR="00CB532B" w:rsidRPr="00CB532B" w:rsidRDefault="00CB532B" w:rsidP="00CB532B">
            <w:pPr>
              <w:spacing w:after="100" w:afterAutospacing="1" w:line="360" w:lineRule="auto"/>
              <w:ind w:left="-1661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6BDE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0D75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3B598FA9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986B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2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2EDA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Bộc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lộ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(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được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kín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thoải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).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5111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7F6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FB40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764BBB1C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9258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3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2864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tấm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lót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dưới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cắt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keo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6864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ADB0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1E8C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03380145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6107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4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18ED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Mang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205D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67E8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15CF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24CE645B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5548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5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7F20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kềm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sạch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C7EC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8BE4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7D0B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3C78EB53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CBE2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6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8398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Mở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khăn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4F6C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CAD6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5123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27B3CD47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8A81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7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56B7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Lấy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kềm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an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toàn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9CB9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5362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A5FA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E4F6A40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6E73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8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0512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: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từ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ngoài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rìa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(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xuống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nơi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thấp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đến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gần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)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với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6969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C12F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188F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EB696FA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C1E3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9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1409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rộng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5cm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885E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5B19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B541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46AF7E7A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AE8B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10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F4E2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miếng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chậm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trong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5667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89D3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4842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4DF95CAB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3D6C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11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35C9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Lau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khô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gòn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hay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củ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ấu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3236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31D5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A299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4AAF5C64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4E09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12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7E95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vùng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xung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quanh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bằng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da.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FF10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F1A8D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A47B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71F2C244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83CF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lastRenderedPageBreak/>
              <w:t>13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8E63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Đắp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thuốc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lên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nếu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có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y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lệnh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4B52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7807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7945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353D753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3A3C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14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F5B5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Đặt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miếng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gòn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bao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che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kín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thương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(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rộng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3-5cm).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F119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2753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6C08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04EA8CE5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8696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15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0CE5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Cố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định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bông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7C5D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E208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2A25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1862A42A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BE3E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16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26C3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Để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các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nhiễm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vào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thau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chứa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dung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dịch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khử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khuẩn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EFB6E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0AFA8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FB43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FA162A1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0997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17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CBC5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Tháo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găng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1C8A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B2B8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1756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4CC62A72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1AA8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18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705F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Báo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cho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biết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việc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đã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xong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giúp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người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bệnh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tiện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nghi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D565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5E727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188B4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52CD9E68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73512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19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BF5B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Dọn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dụng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cụ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,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rửa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tay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D4E5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2F436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F9395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63FEA7ED" w14:textId="77777777" w:rsidTr="00CB532B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2EF79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20</w:t>
            </w:r>
          </w:p>
        </w:tc>
        <w:tc>
          <w:tcPr>
            <w:tcW w:w="7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9B9D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Ghi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hồ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sơ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A5DF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4B5AA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9ECCF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796DC92B" w14:textId="77777777" w:rsidTr="00CB532B">
        <w:tc>
          <w:tcPr>
            <w:tcW w:w="8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D0A10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Tổng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cộng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7CEEB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9F5AC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29B53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  <w:tr w:rsidR="00CB532B" w:rsidRPr="00CB532B" w14:paraId="7B6ECE97" w14:textId="77777777" w:rsidTr="00CB532B">
        <w:tc>
          <w:tcPr>
            <w:tcW w:w="83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B66F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Tổng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số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điểm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đạt</w:t>
            </w:r>
            <w:proofErr w:type="spellEnd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 xml:space="preserve"> </w:t>
            </w:r>
            <w:proofErr w:type="spellStart"/>
            <w:r w:rsidRPr="00CB53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E" w:eastAsia="en-IE"/>
              </w:rPr>
              <w:t>được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8E9D1" w14:textId="77777777" w:rsidR="00CB532B" w:rsidRPr="00CB532B" w:rsidRDefault="00CB532B" w:rsidP="00CB532B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</w:pPr>
            <w:r w:rsidRPr="00CB532B">
              <w:rPr>
                <w:rFonts w:ascii="Times New Roman" w:eastAsia="Times New Roman" w:hAnsi="Times New Roman" w:cs="Times New Roman"/>
                <w:sz w:val="28"/>
                <w:szCs w:val="28"/>
                <w:lang w:val="en-IE" w:eastAsia="en-IE"/>
              </w:rPr>
              <w:t> </w:t>
            </w:r>
          </w:p>
        </w:tc>
      </w:tr>
    </w:tbl>
    <w:p w14:paraId="64F864A0" w14:textId="77777777" w:rsidR="00CB532B" w:rsidRPr="00CB532B" w:rsidRDefault="00CB532B" w:rsidP="00CB532B">
      <w:pPr>
        <w:tabs>
          <w:tab w:val="left" w:pos="14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532B" w:rsidRPr="00CB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7A2"/>
    <w:multiLevelType w:val="multilevel"/>
    <w:tmpl w:val="14D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B"/>
    <w:rsid w:val="00360A53"/>
    <w:rsid w:val="009772B4"/>
    <w:rsid w:val="00AB7AAC"/>
    <w:rsid w:val="00C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7DBA"/>
  <w15:chartTrackingRefBased/>
  <w15:docId w15:val="{77A1C714-93A5-4A72-A0D2-C3D01AF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3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A51C30"/>
                <w:bottom w:val="none" w:sz="0" w:space="0" w:color="auto"/>
                <w:right w:val="none" w:sz="0" w:space="0" w:color="auto"/>
              </w:divBdr>
            </w:div>
          </w:divsChild>
        </w:div>
        <w:div w:id="1757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824">
              <w:marLeft w:val="75"/>
              <w:marRight w:val="75"/>
              <w:marTop w:val="7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Tiến</dc:creator>
  <cp:keywords/>
  <dc:description/>
  <cp:lastModifiedBy>phan van tuan</cp:lastModifiedBy>
  <cp:revision>3</cp:revision>
  <dcterms:created xsi:type="dcterms:W3CDTF">2021-08-23T21:44:00Z</dcterms:created>
  <dcterms:modified xsi:type="dcterms:W3CDTF">2021-08-24T02:10:00Z</dcterms:modified>
</cp:coreProperties>
</file>